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3E10050">
      <w:pPr>
        <w:pStyle w:val="style0"/>
        <w:spacing w:lineRule="auto" w:line="480"/>
        <w:jc w:val="center"/>
        <w:rPr>
          <w:rFonts w:ascii="方正公文小标宋" w:cs="方正公文小标宋" w:eastAsia="方正公文小标宋" w:hAnsi="方正公文小标宋" w:hint="eastAsia"/>
          <w:sz w:val="28"/>
          <w:szCs w:val="24"/>
        </w:rPr>
      </w:pPr>
      <w:r>
        <w:rPr>
          <w:rFonts w:ascii="方正公文小标宋" w:cs="方正公文小标宋" w:eastAsia="方正公文小标宋" w:hAnsi="方正公文小标宋" w:hint="eastAsia"/>
          <w:sz w:val="36"/>
          <w:szCs w:val="36"/>
        </w:rPr>
        <w:t>福州民天食品工业园有限公司</w:t>
      </w:r>
      <w:r>
        <w:rPr>
          <w:rFonts w:ascii="方正公文小标宋" w:cs="方正公文小标宋" w:eastAsia="方正公文小标宋" w:hAnsi="方正公文小标宋" w:hint="eastAsia"/>
          <w:sz w:val="36"/>
          <w:szCs w:val="36"/>
          <w:lang w:val="en-US" w:eastAsia="zh-CN"/>
        </w:rPr>
        <w:t>诚招330ml易拉罐</w:t>
      </w:r>
      <w:r>
        <w:rPr>
          <w:rFonts w:ascii="方正公文小标宋" w:cs="方正公文小标宋" w:eastAsia="方正公文小标宋" w:hAnsi="方正公文小标宋" w:hint="eastAsia"/>
          <w:sz w:val="36"/>
          <w:szCs w:val="36"/>
        </w:rPr>
        <w:t>供应商</w:t>
      </w:r>
      <w:r>
        <w:rPr>
          <w:rFonts w:ascii="方正公文小标宋" w:cs="方正公文小标宋" w:eastAsia="方正公文小标宋" w:hAnsi="方正公文小标宋" w:hint="eastAsia"/>
          <w:sz w:val="36"/>
          <w:szCs w:val="36"/>
          <w:lang w:val="en-US" w:eastAsia="zh-CN"/>
        </w:rPr>
        <w:t>的</w:t>
      </w:r>
      <w:r>
        <w:rPr>
          <w:rFonts w:ascii="方正公文小标宋" w:cs="方正公文小标宋" w:eastAsia="方正公文小标宋" w:hAnsi="方正公文小标宋" w:hint="eastAsia"/>
          <w:sz w:val="36"/>
          <w:szCs w:val="36"/>
        </w:rPr>
        <w:t>公告</w:t>
      </w:r>
    </w:p>
    <w:p w14:paraId="19B0D390">
      <w:pPr>
        <w:pStyle w:val="style0"/>
        <w:spacing w:lineRule="exact" w:line="460"/>
        <w:ind w:firstLine="600" w:firstLineChars="200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</w:p>
    <w:p w14:paraId="0DB5E6C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福州民天食品工业园有限公司因项目的需要，需对该项目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eastAsia="zh-CN"/>
        </w:rPr>
        <w:t>公开诚招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供应商。欢迎合格的供应商前来报价。</w:t>
      </w:r>
    </w:p>
    <w:p w14:paraId="535D6D2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采购需求</w:t>
      </w:r>
    </w:p>
    <w:p w14:paraId="1CE9415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1、共计6款产品，其中4款产品采购数量为各5万只，2款产品采购数量为各10万只；</w:t>
      </w:r>
    </w:p>
    <w:p w14:paraId="6927013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2、罐体为330ml铝制易拉罐（标准款，两片罐），配套对应罐体封口盖，外层彩色印刷，罐身直径约为66.2mm，灌身高度约为115.2mm，罐体重量约为10g，封口盖重量约为2.</w:t>
      </w:r>
      <w:r>
        <w:rPr>
          <w:rFonts w:ascii="仿宋_GB2312" w:cs="仿宋_GB2312" w:eastAsia="仿宋_GB2312" w:hAnsi="仿宋_GB2312" w:hint="default"/>
          <w:color w:val="auto"/>
          <w:sz w:val="30"/>
          <w:szCs w:val="30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g。</w:t>
      </w:r>
    </w:p>
    <w:p w14:paraId="3A053042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3、灌装产品为含气酒产品，酒精度小于8度，充气为二氧化碳。</w:t>
      </w:r>
    </w:p>
    <w:p w14:paraId="3E3BECED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4、易拉罐需能耐高温，产品灌装后需经巴氏灭菌，温度80度左右。</w:t>
      </w:r>
    </w:p>
    <w:p w14:paraId="44C501E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二、供应商需提交的材料如下：</w:t>
      </w:r>
    </w:p>
    <w:p w14:paraId="147FC30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1、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提供营业执照复印件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 xml:space="preserve">； </w:t>
      </w:r>
    </w:p>
    <w:p w14:paraId="58A92B6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2、报价单（格式详见附件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eastAsia="zh-CN"/>
        </w:rPr>
        <w:t>，需加盖公章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）。</w:t>
      </w:r>
    </w:p>
    <w:p w14:paraId="226910B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如有意向，且符合以上要求的供应商，可在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公告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时间内至福州民天食品工业园有限公司提交材料，或邮寄至福州民天食品工业园有限公司（默认顺丰快递做好备注）。</w:t>
      </w:r>
    </w:p>
    <w:p w14:paraId="3263B33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公告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时间：20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25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年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7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月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22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日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eastAsia="zh-CN"/>
        </w:rPr>
        <w:t>—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202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年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7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月25日</w:t>
      </w:r>
    </w:p>
    <w:p w14:paraId="6F2E090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联系人：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施经理</w:t>
      </w:r>
    </w:p>
    <w:p w14:paraId="58C8B77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联系电话：0591-83599932/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13959193450</w:t>
      </w:r>
    </w:p>
    <w:p w14:paraId="745FB01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联系地址：</w:t>
      </w:r>
      <w:r>
        <w:rPr>
          <w:rFonts w:ascii="仿宋_GB2312" w:cs="仿宋_GB2312" w:eastAsia="仿宋_GB2312" w:hAnsi="仿宋_GB2312" w:hint="eastAsia"/>
          <w:bCs/>
          <w:color w:val="auto"/>
          <w:sz w:val="30"/>
          <w:szCs w:val="30"/>
        </w:rPr>
        <w:t>福建省福州市闽清县白中镇白金工业区二期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福州民天食品工业园有限公司供应物流部。</w:t>
      </w:r>
    </w:p>
    <w:p w14:paraId="2D43574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jc w:val="right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</w:p>
    <w:p w14:paraId="6D4FF38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jc w:val="right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</w:p>
    <w:p w14:paraId="68BD07F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00" w:firstLineChars="200"/>
        <w:jc w:val="right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 xml:space="preserve">福州民天食品工业园有限公司                                                        </w:t>
      </w:r>
    </w:p>
    <w:p w14:paraId="0FA6465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right="480"/>
        <w:jc w:val="right"/>
        <w:textAlignment w:val="auto"/>
        <w:rPr>
          <w:rFonts w:ascii="仿宋_GB2312" w:cs="仿宋_GB2312" w:eastAsia="仿宋_GB2312" w:hAnsi="仿宋_GB2312" w:hint="eastAsia"/>
          <w:color w:val="auto"/>
          <w:sz w:val="30"/>
          <w:szCs w:val="30"/>
        </w:rPr>
        <w:sectPr>
          <w:pgSz w:w="11906" w:h="16838" w:orient="portrait"/>
          <w:pgMar w:top="851" w:right="1077" w:bottom="567" w:left="1077" w:header="851" w:footer="992" w:gutter="0"/>
          <w:cols w:space="425" w:num="1"/>
          <w:docGrid w:type="lines" w:linePitch="312" w:charSpace="0"/>
        </w:sectPr>
      </w:pP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202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年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7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月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  <w:lang w:val="en-US" w:eastAsia="zh-CN"/>
        </w:rPr>
        <w:t>22</w:t>
      </w:r>
      <w:r>
        <w:rPr>
          <w:rFonts w:ascii="仿宋_GB2312" w:cs="仿宋_GB2312" w:eastAsia="仿宋_GB2312" w:hAnsi="仿宋_GB2312" w:hint="eastAsia"/>
          <w:color w:val="auto"/>
          <w:sz w:val="30"/>
          <w:szCs w:val="30"/>
        </w:rPr>
        <w:t>日</w:t>
      </w:r>
    </w:p>
    <w:p w14:paraId="1DE1F18C">
      <w:pPr>
        <w:pStyle w:val="style0"/>
        <w:spacing w:lineRule="exact" w:line="400"/>
        <w:rPr>
          <w:rFonts w:hint="eastAsia"/>
          <w:b/>
          <w:sz w:val="36"/>
          <w:szCs w:val="36"/>
        </w:rPr>
      </w:pPr>
    </w:p>
    <w:p w14:paraId="746FAE40">
      <w:pPr>
        <w:pStyle w:val="style0"/>
        <w:spacing w:lineRule="exact" w:line="400"/>
        <w:ind w:firstLine="3795" w:firstLineChars="10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价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单</w:t>
      </w:r>
    </w:p>
    <w:p w14:paraId="5B86C6E9">
      <w:pPr>
        <w:pStyle w:val="style0"/>
        <w:spacing w:lineRule="exact" w:line="400"/>
        <w:ind w:firstLine="3795" w:firstLineChars="1050"/>
        <w:rPr>
          <w:b/>
          <w:sz w:val="36"/>
          <w:szCs w:val="36"/>
        </w:rPr>
      </w:pPr>
    </w:p>
    <w:p w14:paraId="673F4F9B">
      <w:pPr>
        <w:pStyle w:val="style0"/>
        <w:spacing w:lineRule="exact" w:line="400"/>
        <w:rPr>
          <w:sz w:val="24"/>
          <w:szCs w:val="24"/>
        </w:rPr>
      </w:pPr>
      <w:r>
        <w:rPr>
          <w:rFonts w:hint="eastAsia"/>
          <w:sz w:val="24"/>
          <w:szCs w:val="24"/>
        </w:rPr>
        <w:t>致：福州民天食品工业园有限公司</w:t>
      </w:r>
    </w:p>
    <w:tbl>
      <w:tblPr>
        <w:tblStyle w:val="style105"/>
        <w:tblW w:w="10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540"/>
        <w:gridCol w:w="1104"/>
        <w:gridCol w:w="1188"/>
        <w:gridCol w:w="1445"/>
        <w:gridCol w:w="1219"/>
      </w:tblGrid>
      <w:tr w14:paraId="5E6319DE">
        <w:trPr>
          <w:trHeight w:val="932" w:hRule="atLeast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ED57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7FA3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及材质</w:t>
            </w: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466E">
            <w:pPr>
              <w:pStyle w:val="style0"/>
              <w:widowControl/>
              <w:spacing w:lineRule="exact" w:line="300"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数量   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只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8051">
            <w:pPr>
              <w:pStyle w:val="style0"/>
              <w:widowControl/>
              <w:spacing w:lineRule="exact" w:line="300"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含税</w:t>
            </w:r>
          </w:p>
          <w:p w14:paraId="43CDE27F">
            <w:pPr>
              <w:pStyle w:val="style0"/>
              <w:widowControl/>
              <w:spacing w:lineRule="exact" w:line="300"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单价     </w:t>
            </w: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（元/只）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E509">
            <w:pPr>
              <w:pStyle w:val="style0"/>
              <w:widowControl/>
              <w:spacing w:lineRule="exact" w:line="300"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含税</w:t>
            </w:r>
          </w:p>
          <w:p w14:paraId="17C36A2B">
            <w:pPr>
              <w:pStyle w:val="style0"/>
              <w:widowControl/>
              <w:spacing w:lineRule="exact" w:line="300"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  <w:p w14:paraId="6D0B7B11">
            <w:pPr>
              <w:pStyle w:val="style0"/>
              <w:widowControl/>
              <w:spacing w:lineRule="exact" w:line="300"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4C4">
            <w:pPr>
              <w:pStyle w:val="style0"/>
              <w:widowControl/>
              <w:spacing w:lineRule="exact" w:line="300"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版费</w:t>
            </w:r>
          </w:p>
          <w:p w14:paraId="09FE417F">
            <w:pPr>
              <w:pStyle w:val="style0"/>
              <w:widowControl/>
              <w:spacing w:lineRule="exact" w:line="300"/>
              <w:jc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（元/款）</w:t>
            </w:r>
          </w:p>
        </w:tc>
      </w:tr>
      <w:tr w14:paraId="405FB818">
        <w:tblPrEx/>
        <w:trPr>
          <w:trHeight w:val="737" w:hRule="atLeast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DF80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Y气泡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风味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酒易拉罐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B780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textAlignment w:val="auto"/>
              <w:rPr>
                <w:rFonts w:ascii="宋体" w:cs="宋体" w:eastAsia="宋体" w:hAnsi="宋体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  <w:lang w:val="en-US" w:eastAsia="zh-CN"/>
              </w:rPr>
              <w:t>1、罐体为330ml铝制易拉罐（标准款，两片罐），配套对应罐体封口盖，外层彩色印刷，</w:t>
            </w:r>
            <w:r>
              <w:rPr>
                <w:rFonts w:ascii="宋体" w:cs="宋体" w:hAnsi="宋体" w:hint="eastAsia"/>
                <w:color w:val="auto"/>
                <w:sz w:val="24"/>
                <w:szCs w:val="24"/>
                <w:lang w:val="en-US" w:eastAsia="zh-CN"/>
              </w:rPr>
              <w:t>罐身</w:t>
            </w: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  <w:lang w:val="en-US" w:eastAsia="zh-CN"/>
              </w:rPr>
              <w:t>直径约为66.2mm，灌身高度</w:t>
            </w:r>
            <w:r>
              <w:rPr>
                <w:rFonts w:ascii="宋体" w:cs="宋体" w:hAnsi="宋体" w:hint="eastAsia"/>
                <w:color w:val="auto"/>
                <w:sz w:val="24"/>
                <w:szCs w:val="24"/>
                <w:lang w:val="en-US" w:eastAsia="zh-CN"/>
              </w:rPr>
              <w:t>约</w:t>
            </w: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  <w:lang w:val="en-US" w:eastAsia="zh-CN"/>
              </w:rPr>
              <w:t>为115.2mm，罐体重量约为10g</w:t>
            </w:r>
            <w:r>
              <w:rPr>
                <w:rFonts w:ascii="宋体" w:cs="宋体" w:hAnsi="宋体" w:hint="eastAsia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  <w:lang w:val="en-US" w:eastAsia="zh-CN"/>
              </w:rPr>
              <w:t>封口盖重量约为2.</w:t>
            </w:r>
            <w:r>
              <w:rPr>
                <w:rFonts w:ascii="宋体" w:cs="宋体" w:eastAsia="宋体" w:hAnsi="宋体" w:hint="default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  <w:lang w:val="en-US" w:eastAsia="zh-CN"/>
              </w:rPr>
              <w:t>g。</w:t>
            </w:r>
          </w:p>
          <w:p w14:paraId="0A135235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textAlignment w:val="auto"/>
              <w:rPr>
                <w:rFonts w:ascii="宋体" w:cs="宋体" w:eastAsia="宋体" w:hAnsi="宋体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  <w:lang w:val="en-US" w:eastAsia="zh-CN"/>
              </w:rPr>
              <w:t>2、灌装产品为含气酒产品，酒精度小于8度，充气为二氧化碳。</w:t>
            </w:r>
          </w:p>
          <w:p w14:paraId="5DA7DCAC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textAlignment w:val="auto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  <w:lang w:val="en-US" w:eastAsia="zh-CN"/>
              </w:rPr>
              <w:t>3、易拉罐需能耐高温，产品灌装后需经巴氏灭菌，温度80度左右</w:t>
            </w:r>
            <w:r>
              <w:rPr>
                <w:rFonts w:ascii="宋体" w:cs="宋体" w:eastAsia="宋体" w:hAnsi="宋体" w:hint="eastAsia"/>
                <w:color w:val="auto"/>
                <w:sz w:val="36"/>
                <w:szCs w:val="36"/>
                <w:lang w:val="en-US" w:eastAsia="zh-CN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E989"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9C03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FE4C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5C7B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</w:pPr>
          </w:p>
        </w:tc>
      </w:tr>
      <w:tr w14:paraId="20AA1CC6">
        <w:tblPrEx/>
        <w:trPr>
          <w:trHeight w:val="737" w:hRule="atLeast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84EC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气泡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风味酒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易拉罐</w:t>
            </w:r>
          </w:p>
        </w:tc>
        <w:tc>
          <w:tcPr>
            <w:tcW w:w="3540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2B42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B8E8"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4978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EF68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1217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</w:pPr>
          </w:p>
        </w:tc>
      </w:tr>
      <w:tr w14:paraId="58E1826D">
        <w:tblPrEx/>
        <w:trPr>
          <w:trHeight w:val="737" w:hRule="atLeast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4CDA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气泡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风味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酒易拉罐</w:t>
            </w:r>
          </w:p>
        </w:tc>
        <w:tc>
          <w:tcPr>
            <w:tcW w:w="3540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14FA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E57D"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7C37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506B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07D4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</w:pPr>
          </w:p>
        </w:tc>
      </w:tr>
      <w:tr w14:paraId="1B2EF9F7">
        <w:tblPrEx/>
        <w:trPr>
          <w:trHeight w:val="737" w:hRule="atLeast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0FBD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气泡酒易拉罐</w:t>
            </w:r>
          </w:p>
        </w:tc>
        <w:tc>
          <w:tcPr>
            <w:tcW w:w="3540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7BDA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7CC4"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1468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A592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579A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</w:pPr>
          </w:p>
        </w:tc>
      </w:tr>
      <w:tr w14:paraId="1D0B44E4">
        <w:tblPrEx/>
        <w:trPr>
          <w:trHeight w:val="737" w:hRule="atLeast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024E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Y气泡酒易拉罐</w:t>
            </w:r>
          </w:p>
        </w:tc>
        <w:tc>
          <w:tcPr>
            <w:tcW w:w="3540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AE93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E52F"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100000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B055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1DE8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9017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</w:pPr>
          </w:p>
        </w:tc>
      </w:tr>
      <w:tr w14:paraId="5C116CB7">
        <w:tblPrEx/>
        <w:trPr>
          <w:trHeight w:val="737" w:hRule="atLeast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AA45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气泡酒易拉罐</w:t>
            </w:r>
          </w:p>
        </w:tc>
        <w:tc>
          <w:tcPr>
            <w:tcW w:w="3540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FFEE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0D1E"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100000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2535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EC33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bidi="ar-SA"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A21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</w:rPr>
            </w:pPr>
          </w:p>
        </w:tc>
      </w:tr>
      <w:tr w14:paraId="2B9FD470">
        <w:tblPrEx/>
        <w:trPr>
          <w:trHeight w:val="554" w:hRule="atLeast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0B54"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供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货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849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AD12"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lang w:val="en-US" w:eastAsia="zh-CN"/>
              </w:rPr>
              <w:t>天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lang w:val="en-US" w:eastAsia="zh-CN"/>
              </w:rPr>
              <w:t>（自合同签订之日起算）</w:t>
            </w:r>
          </w:p>
        </w:tc>
      </w:tr>
      <w:tr w14:paraId="78A9B688">
        <w:tblPrEx/>
        <w:trPr>
          <w:trHeight w:val="578" w:hRule="atLeast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7C2F"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开票类型</w:t>
            </w:r>
          </w:p>
        </w:tc>
        <w:tc>
          <w:tcPr>
            <w:tcW w:w="849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9C3C"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lang w:val="en-US" w:eastAsia="zh-CN"/>
              </w:rPr>
              <w:t>%增值税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     </w:t>
            </w:r>
            <w:bookmarkStart w:id="0" w:name="_GoBack"/>
            <w:r>
              <w:rPr>
                <w:rFonts w:ascii="宋体" w:cs="宋体" w:hAnsi="宋体" w:hint="eastAsia"/>
                <w:color w:val="000000"/>
                <w:kern w:val="0"/>
                <w:sz w:val="22"/>
                <w:u w:val="single"/>
                <w:lang w:val="en-US" w:eastAsia="zh-CN"/>
              </w:rPr>
              <w:t>（</w:t>
            </w:r>
            <w:bookmarkEnd w:id="0"/>
            <w:r>
              <w:rPr>
                <w:rFonts w:ascii="宋体" w:cs="宋体" w:hAnsi="宋体" w:hint="eastAsia"/>
                <w:color w:val="000000"/>
                <w:kern w:val="0"/>
                <w:sz w:val="22"/>
                <w:lang w:val="en-US" w:eastAsia="zh-CN"/>
              </w:rPr>
              <w:t>专用/普通）发票</w:t>
            </w:r>
          </w:p>
        </w:tc>
      </w:tr>
      <w:tr w14:paraId="26C12E0B">
        <w:tblPrEx/>
        <w:trPr>
          <w:trHeight w:val="566" w:hRule="atLeast"/>
          <w:jc w:val="center"/>
        </w:trPr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10B7">
            <w:pPr>
              <w:pStyle w:val="style0"/>
              <w:widowControl/>
              <w:jc w:val="left"/>
              <w:rPr>
                <w:rFonts w:ascii="宋体" w:cs="宋体" w:eastAsia="宋体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备注：单价含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税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、运费、装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车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印刷费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等一切费用。</w:t>
            </w:r>
          </w:p>
        </w:tc>
      </w:tr>
    </w:tbl>
    <w:p w14:paraId="2991F9DE">
      <w:pPr>
        <w:pStyle w:val="style0"/>
        <w:spacing w:lineRule="exact" w:line="380"/>
        <w:ind w:firstLine="480" w:firstLineChars="200"/>
        <w:rPr>
          <w:rFonts w:ascii="宋体"/>
          <w:sz w:val="24"/>
          <w:szCs w:val="24"/>
        </w:rPr>
      </w:pPr>
    </w:p>
    <w:p w14:paraId="0C53B113">
      <w:pPr>
        <w:pStyle w:val="style0"/>
        <w:spacing w:lineRule="exact" w:line="400"/>
        <w:ind w:firstLine="3720" w:firstLineChars="1550"/>
        <w:rPr>
          <w:sz w:val="24"/>
          <w:szCs w:val="24"/>
        </w:rPr>
      </w:pPr>
    </w:p>
    <w:p w14:paraId="27EF358F">
      <w:pPr>
        <w:pStyle w:val="style0"/>
        <w:spacing w:lineRule="exact" w:line="400"/>
        <w:rPr>
          <w:sz w:val="24"/>
          <w:szCs w:val="24"/>
        </w:rPr>
      </w:pPr>
    </w:p>
    <w:p w14:paraId="2A6372C8">
      <w:pPr>
        <w:pStyle w:val="style0"/>
        <w:spacing w:lineRule="exact" w:line="400"/>
        <w:ind w:firstLine="3720" w:firstLineChars="1550"/>
        <w:rPr>
          <w:sz w:val="24"/>
          <w:szCs w:val="24"/>
        </w:rPr>
      </w:pPr>
    </w:p>
    <w:p w14:paraId="08F3AF3A">
      <w:pPr>
        <w:pStyle w:val="style0"/>
        <w:spacing w:lineRule="exact" w:line="400"/>
        <w:ind w:firstLine="3120" w:firstLineChars="1300"/>
        <w:rPr>
          <w:sz w:val="24"/>
          <w:szCs w:val="24"/>
        </w:rPr>
      </w:pPr>
      <w:r>
        <w:rPr>
          <w:rFonts w:hint="eastAsia"/>
          <w:sz w:val="24"/>
          <w:szCs w:val="24"/>
        </w:rPr>
        <w:t>报价单位全称（盖章）：</w:t>
      </w:r>
      <w:r>
        <w:rPr>
          <w:sz w:val="24"/>
          <w:szCs w:val="24"/>
        </w:rPr>
        <w:t xml:space="preserve"> </w:t>
      </w:r>
    </w:p>
    <w:p w14:paraId="64B4655D">
      <w:pPr>
        <w:pStyle w:val="style0"/>
        <w:spacing w:lineRule="exact" w:line="400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</w:p>
    <w:p w14:paraId="2E2FC046">
      <w:pPr>
        <w:pStyle w:val="style0"/>
        <w:spacing w:lineRule="exact" w:line="400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电  话：</w:t>
      </w:r>
    </w:p>
    <w:p w14:paraId="53236C14">
      <w:pPr>
        <w:pStyle w:val="style0"/>
        <w:spacing w:lineRule="exact" w:line="400"/>
        <w:ind w:firstLine="3720" w:firstLineChars="1550"/>
        <w:rPr>
          <w:sz w:val="24"/>
          <w:szCs w:val="24"/>
        </w:rPr>
      </w:pPr>
    </w:p>
    <w:p w14:paraId="75909255">
      <w:pPr>
        <w:pStyle w:val="style0"/>
        <w:ind w:firstLine="7200" w:firstLineChars="30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p w14:paraId="07DC0DAA">
      <w:pPr>
        <w:pStyle w:val="style0"/>
        <w:jc w:val="both"/>
        <w:rPr>
          <w:rFonts w:eastAsia="宋体" w:hint="eastAsia"/>
          <w:sz w:val="24"/>
          <w:szCs w:val="24"/>
          <w:lang w:eastAsia="zh-CN"/>
        </w:rPr>
      </w:pPr>
    </w:p>
    <w:sectPr>
      <w:pgSz w:w="11906" w:h="16838" w:orient="portrait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78B1F341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0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sz w:val="18"/>
      <w:szCs w:val="18"/>
    </w:rPr>
  </w:style>
  <w:style w:type="character" w:customStyle="1" w:styleId="style4100">
    <w:name w:val="日期 Char"/>
    <w:basedOn w:val="style65"/>
    <w:next w:val="style4100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31E1-49A6-4254-9C9C-BFDABDB9D3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770</Words>
  <Pages>2</Pages>
  <Characters>879</Characters>
  <Application>WPS Office</Application>
  <DocSecurity>0</DocSecurity>
  <Paragraphs>97</Paragraphs>
  <ScaleCrop>false</ScaleCrop>
  <Company>Sky123.Org</Company>
  <LinksUpToDate>false</LinksUpToDate>
  <CharactersWithSpaces>985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2021-12-28T00:12:00Z</dcterms:created>
  <dc:creator>xue</dc:creator>
  <lastModifiedBy>2206122SC</lastModifiedBy>
  <lastPrinted>2022-01-08T01:42:00Z</lastPrinted>
  <dcterms:modified xsi:type="dcterms:W3CDTF">2025-07-22T08:26:55Z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2c59c968026a45dfb3f08f9d9731f3c4_23</vt:lpwstr>
  </property>
  <property fmtid="{D5CDD505-2E9C-101B-9397-08002B2CF9AE}" pid="4" name="KSOTemplateDocerSaveRecord">
    <vt:lpwstr>eyJoZGlkIjoiZGMyNjMwZDI0NWYxZDc0YTBmN2UwNzNhMGVhN2YxZTAiLCJ1c2VySWQiOiI2NDMzMTgyOTUifQ==</vt:lpwstr>
  </property>
</Properties>
</file>